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27E52" w14:textId="77777777" w:rsidR="003207A5" w:rsidRDefault="003207A5" w:rsidP="00B009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B2A617" w14:textId="19A4DCBE" w:rsidR="00B009EC" w:rsidRDefault="003207A5" w:rsidP="00B009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64B52D67" w14:textId="77777777" w:rsidR="003207A5" w:rsidRPr="003207A5" w:rsidRDefault="003207A5" w:rsidP="00B009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B2A618" w14:textId="77777777" w:rsidR="00B009EC" w:rsidRPr="003207A5" w:rsidRDefault="00B009EC" w:rsidP="00B009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A5">
        <w:rPr>
          <w:rFonts w:ascii="Times New Roman" w:hAnsi="Times New Roman" w:cs="Times New Roman"/>
          <w:b/>
          <w:sz w:val="28"/>
          <w:szCs w:val="28"/>
        </w:rPr>
        <w:t>о сроках внесения платы за жилое помещение и коммунальные услуги, последствиях несвоевременного или неполного внесения такой платы, об обязательных и рекомендуемых сроках передачи показаний приборов учета исполнителю коммунальных услуг.</w:t>
      </w:r>
    </w:p>
    <w:p w14:paraId="7BB2A619" w14:textId="77777777" w:rsidR="001936F8" w:rsidRDefault="001936F8" w:rsidP="003207A5">
      <w:pPr>
        <w:pStyle w:val="a3"/>
        <w:numPr>
          <w:ilvl w:val="0"/>
          <w:numId w:val="2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и организации обязаны своевременно и полностью вносить плату за жилое помещение и коммунальные услуги (ч.1 ст. 153 ЖК РФ).</w:t>
      </w:r>
    </w:p>
    <w:p w14:paraId="7BB2A61A" w14:textId="77777777" w:rsidR="001936F8" w:rsidRPr="00840286" w:rsidRDefault="001936F8" w:rsidP="003207A5">
      <w:pPr>
        <w:pStyle w:val="a3"/>
        <w:numPr>
          <w:ilvl w:val="0"/>
          <w:numId w:val="2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Плата за жилое помещение и коммунальные услуги вносится ежемесячно до десятого числа месяца, следующего за истекшим месяцем. (ч.1 ст.155 ЖК РФ).</w:t>
      </w:r>
    </w:p>
    <w:p w14:paraId="7BB2A61B" w14:textId="77777777" w:rsidR="001936F8" w:rsidRPr="00840286" w:rsidRDefault="001936F8" w:rsidP="003207A5">
      <w:pPr>
        <w:pStyle w:val="a3"/>
        <w:numPr>
          <w:ilvl w:val="0"/>
          <w:numId w:val="2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Неиспользование собственниками, нанимателями и иными лицами помещений не является основанием невнесения платы за жилое помещение и коммунальные услуги (ч.11 ст. 155 ЖК РФ).</w:t>
      </w:r>
    </w:p>
    <w:p w14:paraId="7BB2A61C" w14:textId="77777777" w:rsidR="001936F8" w:rsidRPr="00840286" w:rsidRDefault="001936F8" w:rsidP="003207A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 ставки рефинансирования </w:t>
      </w:r>
      <w:r w:rsidRPr="0084028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Центрального </w:t>
      </w:r>
      <w:hyperlink r:id="rId5" w:tooltip="Банковский сектор в России" w:history="1">
        <w:r w:rsidRPr="0084028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банка Российской Федерации</w:t>
        </w:r>
      </w:hyperlink>
      <w:r w:rsidRPr="0084028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сто 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Увеличение установленных настоящей частью размеров пеней не допускается (ч. 14 ст.155 ЖК РФ).</w:t>
      </w:r>
    </w:p>
    <w:p w14:paraId="7BB2A61D" w14:textId="77777777" w:rsidR="001936F8" w:rsidRPr="00840286" w:rsidRDefault="001936F8" w:rsidP="003207A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2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помещений в </w:t>
      </w:r>
      <w:hyperlink r:id="rId6" w:tooltip="Многоквартирные дома" w:history="1">
        <w:r w:rsidRPr="0084028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многоквартирном доме</w:t>
        </w:r>
      </w:hyperlink>
      <w:r w:rsidRPr="0084028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несвоевременно и (или) не полностью уплатившие </w:t>
      </w:r>
      <w:hyperlink r:id="rId7" w:tooltip="Взнос" w:history="1">
        <w:r w:rsidRPr="0084028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взносы</w:t>
        </w:r>
      </w:hyperlink>
      <w:r w:rsidRPr="0084028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 </w:t>
      </w:r>
      <w:hyperlink r:id="rId8" w:tooltip="Капитальный ремонт" w:history="1">
        <w:r w:rsidRPr="0084028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капитальный ремонт</w:t>
        </w:r>
      </w:hyperlink>
      <w:r w:rsidRPr="00840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обязаны уплатить в фонд капитального ремонта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</w:t>
      </w:r>
      <w:r w:rsidRPr="0084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установленного срока оплаты, по день фактической оплаты. Уплата указанных пеней осуществляется в порядке, установленном для уплаты взносов на капитальный ремонт (ч. 14.1 ст.155 ЖК РФ).</w:t>
      </w:r>
    </w:p>
    <w:p w14:paraId="7BB2A61E" w14:textId="77777777" w:rsidR="001936F8" w:rsidRPr="00840286" w:rsidRDefault="001936F8" w:rsidP="003207A5">
      <w:pPr>
        <w:pStyle w:val="a3"/>
        <w:numPr>
          <w:ilvl w:val="0"/>
          <w:numId w:val="2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Кроме того, Исполнитель имеет право приостанавливать или ограничивать в порядке, установленном Правилами предоставления коммунальных услуг собственникам и пользователям помещений в многоквартирных домах и жилых домов подачу потребителю коммунальных ресурсов (подп. </w:t>
      </w:r>
      <w:r w:rsidR="0084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«д»</w:t>
      </w:r>
      <w:r w:rsidRPr="0084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</w:t>
      </w:r>
      <w:r w:rsidR="0084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 Правил).</w:t>
      </w:r>
    </w:p>
    <w:p w14:paraId="7BB2A61F" w14:textId="3E538726" w:rsidR="001936F8" w:rsidRDefault="001936F8" w:rsidP="003207A5">
      <w:pPr>
        <w:pStyle w:val="a3"/>
        <w:numPr>
          <w:ilvl w:val="0"/>
          <w:numId w:val="2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 ограничивает или приостанавливает предоставление коммунальной услуги, предварительно уведомив об этом потребителя, в случае неполной оплаты потребителем коммунальной услуги в порядке и сроки, которые установлены Правилами (подп. </w:t>
      </w:r>
      <w:r w:rsidR="0084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«а»</w:t>
      </w:r>
      <w:r w:rsidRPr="0084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п.117 Правил).</w:t>
      </w:r>
    </w:p>
    <w:p w14:paraId="25748E67" w14:textId="15EAAADD" w:rsidR="003207A5" w:rsidRDefault="003207A5" w:rsidP="003207A5">
      <w:pPr>
        <w:shd w:val="clear" w:color="auto" w:fill="FFFFFF"/>
        <w:spacing w:before="375" w:after="450" w:line="240" w:lineRule="auto"/>
        <w:jc w:val="both"/>
        <w:textAlignment w:val="baseline"/>
        <w:rPr>
          <w:lang w:eastAsia="ru-RU"/>
        </w:rPr>
      </w:pPr>
    </w:p>
    <w:p w14:paraId="66A9A571" w14:textId="19E10ABE" w:rsidR="003207A5" w:rsidRDefault="003207A5" w:rsidP="003207A5">
      <w:pPr>
        <w:shd w:val="clear" w:color="auto" w:fill="FFFFFF"/>
        <w:spacing w:before="375" w:after="450" w:line="240" w:lineRule="auto"/>
        <w:jc w:val="both"/>
        <w:textAlignment w:val="baseline"/>
        <w:rPr>
          <w:lang w:eastAsia="ru-RU"/>
        </w:rPr>
      </w:pPr>
    </w:p>
    <w:p w14:paraId="6965E341" w14:textId="77777777" w:rsidR="003207A5" w:rsidRPr="003207A5" w:rsidRDefault="003207A5" w:rsidP="003207A5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B2A627" w14:textId="77777777" w:rsidR="006B5DCF" w:rsidRDefault="006B5DCF" w:rsidP="003207A5">
      <w:pPr>
        <w:pStyle w:val="a3"/>
        <w:numPr>
          <w:ilvl w:val="0"/>
          <w:numId w:val="2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и организации обязаны своевременно и полностью вносить плату за жилое помещение и коммунальные услуги (ч.1 ст. 153 ЖК РФ).</w:t>
      </w:r>
    </w:p>
    <w:p w14:paraId="7BB2A628" w14:textId="77777777" w:rsidR="006B5DCF" w:rsidRPr="00840286" w:rsidRDefault="006B5DCF" w:rsidP="003207A5">
      <w:pPr>
        <w:pStyle w:val="a3"/>
        <w:numPr>
          <w:ilvl w:val="0"/>
          <w:numId w:val="2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Плата за жилое помещение и коммунальные услуги вносится ежемесячно до десятого числа месяца, следующего за истекшим месяцем. (ч.1 ст.155 ЖК РФ).</w:t>
      </w:r>
    </w:p>
    <w:p w14:paraId="7BB2A629" w14:textId="77777777" w:rsidR="006B5DCF" w:rsidRPr="00840286" w:rsidRDefault="006B5DCF" w:rsidP="003207A5">
      <w:pPr>
        <w:pStyle w:val="a3"/>
        <w:numPr>
          <w:ilvl w:val="0"/>
          <w:numId w:val="2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Неиспользование собственниками, нанимателями и иными лицами помещений не является основанием невнесения платы за жилое помещение и коммунальные услуги (ч.11 ст. 155 ЖК РФ).</w:t>
      </w:r>
    </w:p>
    <w:p w14:paraId="7BB2A62A" w14:textId="77777777" w:rsidR="006B5DCF" w:rsidRPr="00840286" w:rsidRDefault="006B5DCF" w:rsidP="003207A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 ставки рефинансирования </w:t>
      </w:r>
      <w:r w:rsidRPr="0084028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Центрального </w:t>
      </w:r>
      <w:hyperlink r:id="rId9" w:tooltip="Банковский сектор в России" w:history="1">
        <w:r w:rsidRPr="0084028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банка Российской Федерации</w:t>
        </w:r>
      </w:hyperlink>
      <w:r w:rsidRPr="0084028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сто 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Увеличение установленных настоящей частью размеров пеней не допускается (ч. 14 ст.155 ЖК РФ).</w:t>
      </w:r>
    </w:p>
    <w:p w14:paraId="7BB2A62B" w14:textId="77777777" w:rsidR="006B5DCF" w:rsidRPr="00840286" w:rsidRDefault="006B5DCF" w:rsidP="003207A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2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помещений в </w:t>
      </w:r>
      <w:hyperlink r:id="rId10" w:tooltip="Многоквартирные дома" w:history="1">
        <w:r w:rsidRPr="0084028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многоквартирном доме</w:t>
        </w:r>
      </w:hyperlink>
      <w:r w:rsidRPr="0084028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несвоевременно и (или) не полностью уплатившие </w:t>
      </w:r>
      <w:hyperlink r:id="rId11" w:tooltip="Взнос" w:history="1">
        <w:r w:rsidRPr="0084028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взносы</w:t>
        </w:r>
      </w:hyperlink>
      <w:r w:rsidRPr="0084028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 </w:t>
      </w:r>
      <w:hyperlink r:id="rId12" w:tooltip="Капитальный ремонт" w:history="1">
        <w:r w:rsidRPr="0084028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капитальный ремонт</w:t>
        </w:r>
      </w:hyperlink>
      <w:r w:rsidRPr="00840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обязаны уплатить в фонд капитального ремонта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</w:t>
      </w:r>
      <w:r w:rsidRPr="0084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установленного срока оплаты, по день фактической оплаты. Уплата указанных пеней осуществляется в порядке, установленном для уплаты взносов на капитальный ремонт (ч. 14.1 ст.155 ЖК РФ).</w:t>
      </w:r>
    </w:p>
    <w:p w14:paraId="7BB2A62C" w14:textId="77777777" w:rsidR="006B5DCF" w:rsidRPr="00840286" w:rsidRDefault="006B5DCF" w:rsidP="003207A5">
      <w:pPr>
        <w:pStyle w:val="a3"/>
        <w:numPr>
          <w:ilvl w:val="0"/>
          <w:numId w:val="2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Кроме того, Исполнитель имеет право приостанавливать или ограничивать в порядке, установленном Правилами предоставления коммунальных услуг собственникам и пользователям помещений в многоквартирных домах и жилых домов подачу потребителю коммунальных ресурсов (подп.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«д»</w:t>
      </w:r>
      <w:r w:rsidRPr="0084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 Правил).</w:t>
      </w:r>
    </w:p>
    <w:p w14:paraId="03347DCD" w14:textId="77777777" w:rsidR="00221899" w:rsidRDefault="006B5DCF" w:rsidP="00221899">
      <w:pPr>
        <w:pStyle w:val="a3"/>
        <w:numPr>
          <w:ilvl w:val="0"/>
          <w:numId w:val="2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 ограничивает или приостанавливает предоставление коммунальной услуги, предварительно уведомив об этом потребителя, в случае неполной оплаты потребителем коммунальной услуги в порядке и сроки, которые установлены Правилами (подп.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«а»</w:t>
      </w:r>
      <w:r w:rsidRPr="0084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п.117 Правил).</w:t>
      </w:r>
    </w:p>
    <w:p w14:paraId="0DC44BF8" w14:textId="67214A83" w:rsidR="00221899" w:rsidRPr="00221899" w:rsidRDefault="006B5DCF" w:rsidP="00221899">
      <w:pPr>
        <w:pStyle w:val="a3"/>
        <w:numPr>
          <w:ilvl w:val="0"/>
          <w:numId w:val="2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 снимать и передавать показания ИПУ с 23 по 25 число текущего месяца (не </w:t>
      </w:r>
      <w:r w:rsidRPr="0022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позднее 25 числа текущего месяца) в УК. </w:t>
      </w:r>
      <w:r w:rsidRPr="002218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обязан ежемесячно до 25 числа, снимать и передавать показания индивидуальных приборов учета в управляющую компанию, любым из возможных способов</w:t>
      </w:r>
      <w:r w:rsidR="00221899" w:rsidRPr="002218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5F0ADCE" w14:textId="77777777" w:rsidR="00221899" w:rsidRDefault="006B5DCF" w:rsidP="00221899">
      <w:pPr>
        <w:pStyle w:val="a3"/>
        <w:numPr>
          <w:ilvl w:val="0"/>
          <w:numId w:val="5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лично в офис управляющей компании; </w:t>
      </w:r>
    </w:p>
    <w:p w14:paraId="37CE44DB" w14:textId="1E925597" w:rsidR="00221899" w:rsidRDefault="006B5DCF" w:rsidP="00221899">
      <w:pPr>
        <w:pStyle w:val="a3"/>
        <w:numPr>
          <w:ilvl w:val="0"/>
          <w:numId w:val="5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</w:t>
      </w:r>
      <w:r w:rsidR="0022189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диспетчеру</w:t>
      </w:r>
      <w:r w:rsidRPr="0022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</w:t>
      </w:r>
      <w:r w:rsidR="00221899" w:rsidRPr="002218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2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89D">
        <w:rPr>
          <w:rFonts w:ascii="Times New Roman" w:eastAsia="Times New Roman" w:hAnsi="Times New Roman" w:cs="Times New Roman"/>
          <w:sz w:val="24"/>
          <w:szCs w:val="24"/>
          <w:lang w:eastAsia="ru-RU"/>
        </w:rPr>
        <w:t>23-37-77</w:t>
      </w:r>
      <w:r w:rsidR="0022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7BB2A62E" w14:textId="3C5E2C24" w:rsidR="006B5DCF" w:rsidRPr="00221899" w:rsidRDefault="00221899" w:rsidP="00221899">
      <w:pPr>
        <w:pStyle w:val="a3"/>
        <w:numPr>
          <w:ilvl w:val="0"/>
          <w:numId w:val="5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мобильном приложении</w:t>
      </w:r>
      <w:r w:rsidRPr="002218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Бурмистр.ру</w:t>
      </w:r>
      <w:proofErr w:type="spellEnd"/>
      <w:r w:rsidR="006B5DCF" w:rsidRPr="00221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6B5DCF" w:rsidRPr="00221899" w:rsidSect="003207A5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114D"/>
    <w:multiLevelType w:val="hybridMultilevel"/>
    <w:tmpl w:val="7AAED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B722C"/>
    <w:multiLevelType w:val="hybridMultilevel"/>
    <w:tmpl w:val="07F2299C"/>
    <w:lvl w:ilvl="0" w:tplc="9E1890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592108A"/>
    <w:multiLevelType w:val="hybridMultilevel"/>
    <w:tmpl w:val="51A223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FC4689"/>
    <w:multiLevelType w:val="hybridMultilevel"/>
    <w:tmpl w:val="700C10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4A726B"/>
    <w:multiLevelType w:val="hybridMultilevel"/>
    <w:tmpl w:val="91168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27059">
    <w:abstractNumId w:val="1"/>
  </w:num>
  <w:num w:numId="2" w16cid:durableId="1045838432">
    <w:abstractNumId w:val="4"/>
  </w:num>
  <w:num w:numId="3" w16cid:durableId="710688167">
    <w:abstractNumId w:val="0"/>
  </w:num>
  <w:num w:numId="4" w16cid:durableId="355541787">
    <w:abstractNumId w:val="3"/>
  </w:num>
  <w:num w:numId="5" w16cid:durableId="7560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9EC"/>
    <w:rsid w:val="001761F7"/>
    <w:rsid w:val="001936F8"/>
    <w:rsid w:val="00221899"/>
    <w:rsid w:val="003207A5"/>
    <w:rsid w:val="003950DA"/>
    <w:rsid w:val="006B5DCF"/>
    <w:rsid w:val="00840286"/>
    <w:rsid w:val="00AF0E15"/>
    <w:rsid w:val="00B009EC"/>
    <w:rsid w:val="00BB089D"/>
    <w:rsid w:val="00D61BB3"/>
    <w:rsid w:val="00D935D0"/>
    <w:rsid w:val="00E0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A617"/>
  <w15:docId w15:val="{DC796D19-6209-40AC-8ADD-D9CEDF15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6F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93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6864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8167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apitalmznij_remon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vznos/" TargetMode="External"/><Relationship Id="rId12" Type="http://schemas.openxmlformats.org/officeDocument/2006/relationships/hyperlink" Target="http://pandia.ru/text/category/kapitalmznij_remo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mnogokvartirnie_doma/" TargetMode="External"/><Relationship Id="rId11" Type="http://schemas.openxmlformats.org/officeDocument/2006/relationships/hyperlink" Target="http://www.pandia.ru/text/category/vznos/" TargetMode="External"/><Relationship Id="rId5" Type="http://schemas.openxmlformats.org/officeDocument/2006/relationships/hyperlink" Target="http://www.pandia.ru/text/category/bankovskij_sektor_v_rossii/" TargetMode="External"/><Relationship Id="rId10" Type="http://schemas.openxmlformats.org/officeDocument/2006/relationships/hyperlink" Target="http://www.pandia.ru/text/category/mnogokvartirnie_dom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bankovskij_sektor_v_rossi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Дмитрий Редозубов</cp:lastModifiedBy>
  <cp:revision>10</cp:revision>
  <dcterms:created xsi:type="dcterms:W3CDTF">2019-02-04T07:40:00Z</dcterms:created>
  <dcterms:modified xsi:type="dcterms:W3CDTF">2024-09-20T04:19:00Z</dcterms:modified>
</cp:coreProperties>
</file>